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42" w:rsidRDefault="00855C42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855C42" w:rsidRDefault="00D31CC0">
      <w:pPr>
        <w:pStyle w:val="ConsPlusTitle"/>
        <w:jc w:val="center"/>
      </w:pPr>
      <w:r>
        <w:t>ПЕРЕЧЕНЬ</w:t>
      </w:r>
    </w:p>
    <w:p w:rsidR="00855C42" w:rsidRDefault="00D31CC0">
      <w:pPr>
        <w:pStyle w:val="ConsPlusTitle"/>
        <w:jc w:val="center"/>
      </w:pPr>
      <w:r>
        <w:t>ТИПОВЫХ НАРУШЕНИЙ ОБЯЗАТЕЛЬНЫХ ТРЕБОВАНИЙ</w:t>
      </w:r>
    </w:p>
    <w:p w:rsidR="00855C42" w:rsidRDefault="00D31CC0">
      <w:pPr>
        <w:pStyle w:val="ConsPlusTitle"/>
        <w:jc w:val="center"/>
      </w:pPr>
      <w:r>
        <w:t>С ИХ КЛАССИФИКАЦИЕЙ (ДИФФЕРЕНЦИАЦИЕЙ) ПО СТЕПЕНИ РИСКА</w:t>
      </w:r>
    </w:p>
    <w:p w:rsidR="00855C42" w:rsidRDefault="00D31CC0">
      <w:pPr>
        <w:pStyle w:val="ConsPlusTitle"/>
        <w:jc w:val="center"/>
      </w:pPr>
      <w:r>
        <w:t>ПРИЧИНЕНИЯ ВРЕДА ВСЛЕДСТВИЕ НАРУШЕНИЙ ОБЯЗАТЕЛЬНЫХ</w:t>
      </w:r>
    </w:p>
    <w:p w:rsidR="00855C42" w:rsidRDefault="00D31CC0">
      <w:pPr>
        <w:pStyle w:val="ConsPlusTitle"/>
        <w:jc w:val="center"/>
      </w:pPr>
      <w:r>
        <w:t>ТРЕБОВАНИЙ И ТЯЖЕСТИ ПОСЛЕДСТВИЙ ТАКИХ НАРУШЕНИЙ</w:t>
      </w:r>
    </w:p>
    <w:p w:rsidR="00855C42" w:rsidRDefault="00855C4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1531"/>
        <w:gridCol w:w="2381"/>
      </w:tblGrid>
      <w:tr w:rsidR="00855C42" w:rsidRPr="00586DED" w:rsidTr="00586D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5C42" w:rsidRPr="00586DED" w:rsidRDefault="00D31CC0">
            <w:pPr>
              <w:pStyle w:val="ConsPlusNormal"/>
              <w:jc w:val="center"/>
              <w:rPr>
                <w:b/>
              </w:rPr>
            </w:pPr>
            <w:r w:rsidRPr="00586DED">
              <w:rPr>
                <w:b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5C42" w:rsidRPr="00586DED" w:rsidRDefault="00D31CC0">
            <w:pPr>
              <w:pStyle w:val="ConsPlusNormal"/>
              <w:jc w:val="center"/>
              <w:rPr>
                <w:b/>
              </w:rPr>
            </w:pPr>
            <w:r w:rsidRPr="00586DED">
              <w:rPr>
                <w:b/>
              </w:rPr>
              <w:t>Нарушение требований трудового законодательства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5C42" w:rsidRPr="00586DED" w:rsidRDefault="00D31CC0">
            <w:pPr>
              <w:pStyle w:val="ConsPlusNormal"/>
              <w:jc w:val="center"/>
              <w:rPr>
                <w:b/>
              </w:rPr>
            </w:pPr>
            <w:r w:rsidRPr="00586DED">
              <w:rPr>
                <w:b/>
              </w:rPr>
              <w:t>Статья Трудового кодекса, содержащая требование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5C42" w:rsidRPr="00586DED" w:rsidRDefault="00D31CC0" w:rsidP="00586DED">
            <w:pPr>
              <w:pStyle w:val="ConsPlusNormal"/>
              <w:jc w:val="center"/>
              <w:rPr>
                <w:b/>
              </w:rPr>
            </w:pPr>
            <w:r w:rsidRPr="00586DED">
              <w:rPr>
                <w:b/>
              </w:rPr>
              <w:t xml:space="preserve">Категория нарушения в зависимости от негативных последствий для работника, в баллах 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4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0"/>
            </w:pPr>
            <w:r>
              <w:t>ПРИЕМ НА РАБОТУ (ЗАКЛЮЧЕНИЕ ТРУДОВОГО ДОГОВОРА)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Уклонение от оформления трудового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16, 19.1, 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Заключение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Фактическое допущение к работе лицом, не уполномоченным на это работодателем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67.1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Ненадлежащее оформление трудового договора (за исключением условий оплаты труда)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установленной процедуры оформления трудового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(3 балла)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Правил ведения и хранения трудовых книжек, Инструкции по заполнению трудовых книжек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65, 66, 309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(1 балл)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0"/>
            </w:pPr>
            <w:r>
              <w:t>ИЗМЕНЕНИЕ ТРУДОВОГО ДОГОВОРА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ПРЕКРАЩЕНИЕ ТРУДОВОГО ДОГОВОРА (УВОЛЬНЕНИЕ)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Нарушения процедуры увольнения работника по инициативе работодателя в случаях: ликвидации организации либо прекращения деятельности индивидуальным предпринимателем; сокращения численности или штата работников организации, индивидуального предпринимателя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установленной процедуры расторжения трудового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71, 77, 79, 80, 81, 82, 127, 180, 269, 29, 296, 327.6, 384, 12 373, 83, 84,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РАБОЧЕЕ ВРЕМЯ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Нарушение процедуры привлечения к работе в выходные дни, в нерабочие праздничные дни, к сверхурочной </w:t>
            </w:r>
            <w:r>
              <w:lastRenderedPageBreak/>
              <w:t>работе, к работе в ночное время, допущенное в отношение водителей автомобиля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членов экипажей воздушных судов гражданской авиации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работодателем междусменного отдыха водителю автомобиля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лиц в возрасте до восемнадцати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96, 99, 268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Установление работодателем продолжительности рабочего времени в неделю или (при суммированном учете рабочего времени) за учетный период, превышающей предусмотренную законодательством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91, 92, 104, 173, 174, 176, 320, 333, 350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работодателем междусменного отдыха работнику, за исключением водителей автомобилей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женщин, лиц с семейными обязанностями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96, 99, 259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привлечения к работе в выходные дни, в нерабочие праздничные дни, к сверхурочной работе, к работе в ночное время для категорий работников, за исключением женщин, лиц с семейными обязанностями, лиц в возрасте до восемнадцати лет, инвалидов, водителей автомобиля, членов экипажей воздушных судов гражданской авиации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Установление работодателем продолжительности ежедневной работы (смены), превышающей определенную законодательством, за исключением случаев, когда введен суммированный учет рабочего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94, 95, 96, 104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Несоблюдение работодателем требования об учете фактически отработанного работником времени </w:t>
            </w:r>
            <w:hyperlink w:anchor="Par344" w:tooltip="&lt;*2&gt;" w:history="1">
              <w:r>
                <w:rPr>
                  <w:color w:val="0000FF"/>
                </w:rPr>
                <w:t>&lt;*2&gt;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91, 99, 109, 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работодателем установленного законодательством порядка учета рабочего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91, 99, 109, 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ВРЕМЯ ОТДЫХА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дополнительного отпуска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работодателем выходных дней водителю автомобиля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работодателем выходных дней работнику, за исключением водителей автомобилей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в установленных случаях работникам перерывов для обогревания и отдыха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порядка предоставления отпуска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работодателем перерывов для отдыха и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Неутверждение (нарушение сроков и/или порядка утверждения) работодателем графика предоставления ежегодных отпусков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(2 балла)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ОПЛАТА ТРУДА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Невыплата работодателем работнику установленной трудовым договором заработной 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ч. 6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Выплата заработной платы ниже минимального размера оплаты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ч. 3 ст. 133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Неоплата в установленном размере работы в выходные и нерабочие праздничные дни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Выплата не в полном размере работодателем работнику установленной трудовым договором заработной 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ч. 6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Неоплата в установленном размере сверхурочной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срока выплаты расчета при увольнении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срока оплаты отпуска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ч. 9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Неоплата в установленном размере работы в ночное время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Сроки выплаты заработной платы не установлены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работодателем сроков выплаты заработной 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ч. 6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Невыдача расчетного листка работнику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(1 балл)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ГАРАНТИИ И КОМПЕНСАЦИИ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Невыплата выходного пособия по ст. 178 ТК 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(9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Несохранение за работником среднего заработка на время прохождения обязательных медицинских осмотров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ОТВЕТСТВЕННОСТЬ СТОРОН ТРУДОВОГО ДОГОВОРА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наложения дисциплинарного взыскания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ОХРАНА ТРУДА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212, 225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Допуск работника к исполнению им трудовых обязанностей без прохождения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69, 212, 213, 219, 266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Необеспечение работников средствами индивидуальной защиты, отнесенных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212, 221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Необеспечение работников средствами индивидуальной защиты, не отнесенных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212, 221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Необеспечение требований охраны труда при организации проведения работ (производственных процессов) </w:t>
            </w:r>
            <w:hyperlink w:anchor="Par346" w:tooltip="&lt;*3&gt;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211,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Допуск работника к исполнению им трудовых обязанностей при наличии медицинских противопоказаний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Несоблюдение установленных требований к организации труда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Непроведение идентификации всех имеющихся потенциально вредных и (или) опасных производственных факторов на рабочих местах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ФЗ N 426-ФЗ от 28.12.2016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Непроведение исследований (испытаний) и измерений всех имеющихся вредных и (или) опасных производственных факторов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ФЗ N 426-ФЗ от 28.12.2016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установленных требований отнесения условий труда на рабочем месте по степени вредности и (или) опасности к классу (подклассу) условий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ФЗ N 426-ФЗ от 28.12.2016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Сокрытие страхователем наступления </w:t>
            </w:r>
            <w:r>
              <w:lastRenderedPageBreak/>
              <w:t>страхового случая при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ст. 227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 xml:space="preserve">Средний риск (6 </w:t>
            </w:r>
            <w:r>
              <w:lastRenderedPageBreak/>
              <w:t>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Отсутствие службы охраны труда или должности специалиста по охране труда при численности работников более 50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(несоблюдение) установленного порядка организации обязательных предварительных и (или) периодических медицинских осмотров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установленного порядка выдачи и учета выдаваемых СИЗ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212, приказ Минздравсоцразвития РФ N 290н от 12.01.2015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установленного порядка обеспечения работников смывающими и (или) обезвреживающими средствами, в том числе необеспечение работников смывающими и (или) обезвреживающими средствами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Невыполнение работодателем требований охраны труда по санитарно-бытовому обслуживанию и медицинскому обеспечению работников </w:t>
            </w:r>
            <w:r>
              <w:rPr>
                <w:color w:val="0000FF"/>
              </w:rPr>
              <w:t>&lt;*2&gt;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212, 223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Допуск работника к исполнению им трудовых обязанностей без прохождения обязательных психиатрических освидетельствований </w:t>
            </w:r>
            <w:r>
              <w:rPr>
                <w:color w:val="0000FF"/>
              </w:rPr>
              <w:t>&lt;*4&gt;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69, 212, 213, 219, 266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Непроведение специальной оценки условий труда, в том числе внеплановой специальной оценки условий труда, в случаях, предусмотренных статьей 17 ФЗ N 426-ФЗ от 28.12.2013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установленной периодичности проведения специальной оценки условий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(4 балла)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Неознакомление работников с результатами специальной оценки условий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(4 балла)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Проведение специальной оценки условий труда комиссией ненадлежащего состава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(4 балла)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Необеспечение работников, занятых на работах с вредными условиями труда, молоком или другими равноценными пищевыми продуктами или непредоставление компенсационной выплаты в размере, эквивалентном стоимости молока или других равноценных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(1 балл)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установленного порядка расследования и учета несчастных случаев на производстве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(4 балла)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Отсутствие, ненадлежащее состояние документации по охране труда (журналов </w:t>
            </w:r>
            <w:r>
              <w:lastRenderedPageBreak/>
              <w:t>регистрации инструктажей, инструкций по охране труда, программ обучения, протоколов проверки знаний по охране труда, приказов и т.д.)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порядка передачи сведений о результатах проведения специальной оценки условий труда в государственную инспекцию труда и (или) в государственную информационную систему учета результатов проведения специальной оценки условий труда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ФЗ N 426-ФЗ от 28.12.2016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(1 балл)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Наличие неполного комплекта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(1 балл)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Отсутствие комплекта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установленного порядка проведения обучения и проверки знаний требований охраны труда, инструктажей по охране труда, в том числе:</w:t>
            </w:r>
          </w:p>
          <w:p w:rsidR="00855C42" w:rsidRDefault="00D31CC0">
            <w:pPr>
              <w:pStyle w:val="ConsPlusNormal"/>
            </w:pPr>
            <w:r>
              <w:t>несоблюдение периодичности проведения обучения и проверки знаний требований охраны труда, инструктажей по охране труда;</w:t>
            </w:r>
          </w:p>
          <w:p w:rsidR="00855C42" w:rsidRDefault="00D31CC0">
            <w:pPr>
              <w:pStyle w:val="ConsPlusNormal"/>
            </w:pPr>
            <w:r>
              <w:t>проведение обучения и проверки знаний требований охраны труда комиссией ненадлежащего состава;</w:t>
            </w:r>
          </w:p>
          <w:p w:rsidR="00855C42" w:rsidRDefault="00D31CC0">
            <w:pPr>
              <w:pStyle w:val="ConsPlusNormal"/>
            </w:pPr>
            <w:r>
              <w:t>проведение инструктажей лицом, не прошедшим обучение и проверку знаний требований охраны труда; непроведение стажировки на рабочем месте и т.д.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0"/>
            </w:pPr>
            <w:r>
              <w:t>ОСОБЕННОСТИ РЕГУЛИРОВАНИЯ ТРУДА ОТДЕЛЬНЫХ КАТЕГОРИЙ РАБОТНИКОВ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Несоблюдение установленных требований к организации труда работников в возрасте до восемнадцати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(9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Несоблюдение установленных требований к организации труда женщин, лиц с семейными обязанностями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253, 254, 258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Запрет заемного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56.1, 341.1, 341.2, 341.3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0"/>
            </w:pPr>
            <w:r>
              <w:t>КОЛЛЕКТИВНЫЕ ПЕРЕГОВОРЫ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или невыполнение обязательств по коллективному договору, соглашению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Уклонение от участия в переговорах о заключении коллективного договора, соглашения либо нарушение установленного срока их заключения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информации, необходимой для проведения коллективных переговоров и осуществления контроля за соблюдением коллективного договора, соглашения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Необоснованный отказ от заключения коллективного договора, соглашения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</w:tbl>
    <w:p w:rsidR="00855C42" w:rsidRDefault="00855C4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855C42">
        <w:tc>
          <w:tcPr>
            <w:tcW w:w="1304" w:type="dxa"/>
            <w:tcBorders>
              <w:right w:val="single" w:sz="4" w:space="0" w:color="auto"/>
            </w:tcBorders>
          </w:tcPr>
          <w:p w:rsidR="00855C42" w:rsidRDefault="00D31CC0">
            <w:pPr>
              <w:pStyle w:val="ConsPlusNormal"/>
              <w:ind w:firstLine="567"/>
            </w:pPr>
            <w:bookmarkStart w:id="1" w:name="Par338"/>
            <w:bookmarkEnd w:id="1"/>
            <w:r>
              <w:t>&lt;*1&gt;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Высокий риск от 7 до 10 баллов;</w:t>
            </w:r>
          </w:p>
        </w:tc>
      </w:tr>
      <w:tr w:rsidR="00855C42">
        <w:tc>
          <w:tcPr>
            <w:tcW w:w="1304" w:type="dxa"/>
            <w:tcBorders>
              <w:right w:val="single" w:sz="4" w:space="0" w:color="auto"/>
            </w:tcBorders>
          </w:tcPr>
          <w:p w:rsidR="00855C42" w:rsidRDefault="00855C42">
            <w:pPr>
              <w:pStyle w:val="ConsPlusNormal"/>
              <w:ind w:firstLine="567"/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Средний риск от 4 до 6 баллов;</w:t>
            </w:r>
          </w:p>
        </w:tc>
      </w:tr>
      <w:tr w:rsidR="00855C42">
        <w:tc>
          <w:tcPr>
            <w:tcW w:w="1304" w:type="dxa"/>
            <w:tcBorders>
              <w:right w:val="single" w:sz="4" w:space="0" w:color="auto"/>
            </w:tcBorders>
          </w:tcPr>
          <w:p w:rsidR="00855C42" w:rsidRDefault="00855C42">
            <w:pPr>
              <w:pStyle w:val="ConsPlusNormal"/>
              <w:ind w:firstLine="567"/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Низкий риск от 1 до 3 баллов;</w:t>
            </w:r>
          </w:p>
        </w:tc>
      </w:tr>
      <w:tr w:rsidR="00855C42">
        <w:tc>
          <w:tcPr>
            <w:tcW w:w="1304" w:type="dxa"/>
          </w:tcPr>
          <w:p w:rsidR="00855C42" w:rsidRDefault="00D31CC0">
            <w:pPr>
              <w:pStyle w:val="ConsPlusNormal"/>
              <w:ind w:firstLine="567"/>
            </w:pPr>
            <w:bookmarkStart w:id="2" w:name="Par344"/>
            <w:bookmarkEnd w:id="2"/>
            <w:r>
              <w:t>&lt;*2&gt;</w:t>
            </w: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855C42" w:rsidRDefault="00D31CC0">
            <w:pPr>
              <w:pStyle w:val="ConsPlusNormal"/>
              <w:jc w:val="both"/>
            </w:pPr>
            <w:r>
              <w:t>только для работников транспортной сферы (железнодорожный, автомобильный, водный, воздушный транспорт)</w:t>
            </w:r>
          </w:p>
        </w:tc>
      </w:tr>
      <w:tr w:rsidR="00855C42">
        <w:tc>
          <w:tcPr>
            <w:tcW w:w="1304" w:type="dxa"/>
          </w:tcPr>
          <w:p w:rsidR="00855C42" w:rsidRDefault="00D31CC0">
            <w:pPr>
              <w:pStyle w:val="ConsPlusNormal"/>
              <w:ind w:firstLine="567"/>
            </w:pPr>
            <w:bookmarkStart w:id="3" w:name="Par346"/>
            <w:bookmarkEnd w:id="3"/>
            <w:r>
              <w:t>&lt;*3&gt;</w:t>
            </w:r>
          </w:p>
        </w:tc>
        <w:tc>
          <w:tcPr>
            <w:tcW w:w="7767" w:type="dxa"/>
          </w:tcPr>
          <w:p w:rsidR="00855C42" w:rsidRDefault="00D31CC0">
            <w:pPr>
              <w:pStyle w:val="ConsPlusNormal"/>
              <w:jc w:val="both"/>
            </w:pPr>
            <w:r>
              <w:t>за исключением требований, установленных нормативными правовыми актами Роспотребнадзора и Ростехнадзора</w:t>
            </w:r>
          </w:p>
        </w:tc>
      </w:tr>
      <w:tr w:rsidR="00855C42">
        <w:tc>
          <w:tcPr>
            <w:tcW w:w="1304" w:type="dxa"/>
          </w:tcPr>
          <w:p w:rsidR="00855C42" w:rsidRDefault="00D31CC0">
            <w:pPr>
              <w:pStyle w:val="ConsPlusNormal"/>
              <w:ind w:firstLine="567"/>
            </w:pPr>
            <w:bookmarkStart w:id="4" w:name="Par348"/>
            <w:bookmarkEnd w:id="4"/>
            <w:r>
              <w:t>&lt;*4&gt;</w:t>
            </w:r>
          </w:p>
        </w:tc>
        <w:tc>
          <w:tcPr>
            <w:tcW w:w="7767" w:type="dxa"/>
          </w:tcPr>
          <w:p w:rsidR="00855C42" w:rsidRDefault="00D31CC0">
            <w:pPr>
              <w:pStyle w:val="ConsPlusNormal"/>
              <w:jc w:val="both"/>
            </w:pPr>
            <w:r>
              <w:t>этих целях работодателем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организуются посты для оказания первой помощи, укомплектованные аптечками для оказания первой помощи; устанавливаются аппараты (устройства) для обеспечения работников горячих цехов и участков газированной соленой водой и другое.</w:t>
            </w:r>
          </w:p>
        </w:tc>
      </w:tr>
    </w:tbl>
    <w:p w:rsidR="00855C42" w:rsidRDefault="00855C42">
      <w:pPr>
        <w:pStyle w:val="ConsPlusNormal"/>
        <w:ind w:firstLine="540"/>
        <w:jc w:val="both"/>
      </w:pPr>
    </w:p>
    <w:p w:rsidR="00855C42" w:rsidRDefault="00855C42">
      <w:pPr>
        <w:pStyle w:val="ConsPlusNormal"/>
        <w:ind w:firstLine="540"/>
        <w:jc w:val="both"/>
      </w:pPr>
    </w:p>
    <w:p w:rsidR="00D31CC0" w:rsidRDefault="00D31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1CC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7C" w:rsidRDefault="00705F7C">
      <w:pPr>
        <w:spacing w:after="0" w:line="240" w:lineRule="auto"/>
      </w:pPr>
      <w:r>
        <w:separator/>
      </w:r>
    </w:p>
  </w:endnote>
  <w:endnote w:type="continuationSeparator" w:id="0">
    <w:p w:rsidR="00705F7C" w:rsidRDefault="0070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7C" w:rsidRDefault="00705F7C">
      <w:pPr>
        <w:spacing w:after="0" w:line="240" w:lineRule="auto"/>
      </w:pPr>
      <w:r>
        <w:separator/>
      </w:r>
    </w:p>
  </w:footnote>
  <w:footnote w:type="continuationSeparator" w:id="0">
    <w:p w:rsidR="00705F7C" w:rsidRDefault="0070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ED"/>
    <w:rsid w:val="00031C6D"/>
    <w:rsid w:val="00586DED"/>
    <w:rsid w:val="00705F7C"/>
    <w:rsid w:val="00855C42"/>
    <w:rsid w:val="00D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B6DC24-74B4-4FA3-B7E4-D06DC74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6D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DED"/>
  </w:style>
  <w:style w:type="paragraph" w:styleId="a5">
    <w:name w:val="footer"/>
    <w:basedOn w:val="a"/>
    <w:link w:val="a6"/>
    <w:uiPriority w:val="99"/>
    <w:unhideWhenUsed/>
    <w:rsid w:val="00586D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11978</Characters>
  <Application>Microsoft Office Word</Application>
  <DocSecurity>2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"Перечень типовых нарушений обязательных требований с их классификацией (дифференциацией) по степени риска причинения вреда вследствие нарушений обязательных требований и тяжести последствий таких нарушений"</vt:lpstr>
    </vt:vector>
  </TitlesOfParts>
  <Company>КонсультантПлюс Версия 4018.00.50</Company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"Перечень типовых нарушений обязательных требований с их классификацией (дифференциацией) по степени риска причинения вреда вследствие нарушений обязательных требований и тяжести последствий таких нарушений"</dc:title>
  <dc:subject/>
  <dc:creator>yulia</dc:creator>
  <cp:keywords/>
  <dc:description/>
  <cp:lastModifiedBy>Шабалин Никита Александрович</cp:lastModifiedBy>
  <cp:revision>2</cp:revision>
  <dcterms:created xsi:type="dcterms:W3CDTF">2019-06-20T04:34:00Z</dcterms:created>
  <dcterms:modified xsi:type="dcterms:W3CDTF">2019-06-20T04:34:00Z</dcterms:modified>
</cp:coreProperties>
</file>