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DF" w:rsidRPr="002E47F4" w:rsidRDefault="00FC07DF" w:rsidP="002E47F4">
      <w:pPr>
        <w:pStyle w:val="aa"/>
        <w:ind w:right="67"/>
        <w:rPr>
          <w:sz w:val="22"/>
          <w:szCs w:val="18"/>
          <w:lang w:val="ru-RU"/>
        </w:rPr>
      </w:pPr>
    </w:p>
    <w:p w:rsidR="00CF1A45" w:rsidRPr="002E47F4" w:rsidRDefault="004604B5" w:rsidP="00FC07DF">
      <w:pPr>
        <w:pStyle w:val="aa"/>
        <w:jc w:val="center"/>
        <w:rPr>
          <w:b/>
          <w:sz w:val="22"/>
          <w:szCs w:val="18"/>
          <w:lang w:val="ru-RU"/>
        </w:rPr>
      </w:pPr>
      <w:r w:rsidRPr="002E47F4">
        <w:rPr>
          <w:b/>
          <w:sz w:val="22"/>
          <w:szCs w:val="18"/>
          <w:lang w:val="ru-RU"/>
        </w:rPr>
        <w:t>Проверочный лист</w:t>
      </w:r>
    </w:p>
    <w:p w:rsidR="00FC07DF" w:rsidRPr="002E47F4" w:rsidRDefault="00FC07DF" w:rsidP="00FC07DF">
      <w:pPr>
        <w:pStyle w:val="aa"/>
        <w:jc w:val="center"/>
        <w:rPr>
          <w:b/>
          <w:sz w:val="18"/>
          <w:szCs w:val="18"/>
          <w:lang w:val="ru-RU"/>
        </w:rPr>
      </w:pPr>
    </w:p>
    <w:p w:rsidR="004604B5" w:rsidRPr="002E47F4" w:rsidRDefault="004604B5" w:rsidP="002E47F4">
      <w:pPr>
        <w:pStyle w:val="aa"/>
        <w:jc w:val="center"/>
        <w:rPr>
          <w:b/>
          <w:sz w:val="18"/>
          <w:szCs w:val="18"/>
          <w:lang w:val="ru-RU"/>
        </w:rPr>
      </w:pPr>
      <w:r w:rsidRPr="002E47F4">
        <w:rPr>
          <w:b/>
          <w:sz w:val="18"/>
          <w:szCs w:val="18"/>
          <w:lang w:val="ru-RU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здравоохранения и ее территориальными органами при осуществлении федерального государственного контроля (надзора) в сфере обращения лекарственных средств (уничтожение лекарственных средств для медицинского применения)</w:t>
      </w:r>
    </w:p>
    <w:p w:rsidR="004604B5" w:rsidRPr="002E47F4" w:rsidRDefault="004604B5" w:rsidP="00FC07DF">
      <w:pPr>
        <w:pStyle w:val="aa"/>
        <w:rPr>
          <w:sz w:val="18"/>
          <w:szCs w:val="18"/>
          <w:lang w:val="ru-RU"/>
        </w:rPr>
      </w:pPr>
      <w:bookmarkStart w:id="0" w:name="_GoBack"/>
      <w:bookmarkEnd w:id="0"/>
    </w:p>
    <w:p w:rsidR="004604B5" w:rsidRPr="002E47F4" w:rsidRDefault="004604B5" w:rsidP="00FC07DF">
      <w:pPr>
        <w:pStyle w:val="aa"/>
        <w:rPr>
          <w:sz w:val="18"/>
          <w:szCs w:val="18"/>
          <w:lang w:val="ru-RU"/>
        </w:rPr>
      </w:pPr>
      <w:r w:rsidRPr="002E47F4">
        <w:rPr>
          <w:sz w:val="18"/>
          <w:szCs w:val="18"/>
          <w:lang w:val="ru-RU"/>
        </w:rPr>
        <w:t>Наименование вида контроля (надзора), включенного в единый реестр видов федерального государственного контроля (надзора): федеральный государственный контроль (надзор) в сфере обращения лекарственных средств.</w:t>
      </w:r>
    </w:p>
    <w:p w:rsidR="004604B5" w:rsidRPr="002E47F4" w:rsidRDefault="004604B5" w:rsidP="00FC07DF">
      <w:pPr>
        <w:pStyle w:val="aa"/>
        <w:rPr>
          <w:sz w:val="18"/>
          <w:szCs w:val="18"/>
          <w:lang w:val="ru-RU"/>
        </w:rPr>
      </w:pPr>
      <w:r w:rsidRPr="002E47F4">
        <w:rPr>
          <w:sz w:val="18"/>
          <w:szCs w:val="18"/>
          <w:lang w:val="ru-RU"/>
        </w:rPr>
        <w:t>Наименование контрольного (надзорного) органа и реквизиты нормативного правового акта об утверждении формы проверочного листа:</w:t>
      </w:r>
    </w:p>
    <w:p w:rsidR="004604B5" w:rsidRPr="002E47F4" w:rsidRDefault="004604B5" w:rsidP="00FC07DF">
      <w:pPr>
        <w:pStyle w:val="aa"/>
        <w:rPr>
          <w:sz w:val="18"/>
          <w:szCs w:val="18"/>
          <w:lang w:val="ru-RU"/>
        </w:rPr>
      </w:pPr>
      <w:r w:rsidRPr="002E47F4">
        <w:rPr>
          <w:sz w:val="18"/>
          <w:szCs w:val="18"/>
          <w:lang w:val="ru-RU"/>
        </w:rPr>
        <w:t>______________________________________________________________________</w:t>
      </w:r>
      <w:r w:rsidR="00FC07DF" w:rsidRPr="002E47F4">
        <w:rPr>
          <w:sz w:val="18"/>
          <w:szCs w:val="18"/>
          <w:lang w:val="ru-RU"/>
        </w:rPr>
        <w:t>_______________________________</w:t>
      </w:r>
      <w:r w:rsidR="002E47F4">
        <w:rPr>
          <w:sz w:val="18"/>
          <w:szCs w:val="18"/>
          <w:lang w:val="ru-RU"/>
        </w:rPr>
        <w:t>___________________________________</w:t>
      </w:r>
      <w:r w:rsidR="00FC07DF" w:rsidRPr="002E47F4">
        <w:rPr>
          <w:sz w:val="18"/>
          <w:szCs w:val="18"/>
          <w:lang w:val="ru-RU"/>
        </w:rPr>
        <w:t>___</w:t>
      </w:r>
      <w:r w:rsidRPr="002E47F4">
        <w:rPr>
          <w:sz w:val="18"/>
          <w:szCs w:val="18"/>
          <w:lang w:val="ru-RU"/>
        </w:rPr>
        <w:t>____</w:t>
      </w:r>
    </w:p>
    <w:p w:rsidR="002E47F4" w:rsidRDefault="002E47F4" w:rsidP="00FC07DF">
      <w:pPr>
        <w:pStyle w:val="aa"/>
        <w:rPr>
          <w:sz w:val="18"/>
          <w:szCs w:val="18"/>
          <w:lang w:val="ru-RU"/>
        </w:rPr>
      </w:pPr>
    </w:p>
    <w:p w:rsidR="004F724B" w:rsidRPr="002E47F4" w:rsidRDefault="004604B5" w:rsidP="00FC07DF">
      <w:pPr>
        <w:pStyle w:val="aa"/>
        <w:rPr>
          <w:sz w:val="18"/>
          <w:szCs w:val="18"/>
          <w:lang w:val="ru-RU"/>
        </w:rPr>
      </w:pPr>
      <w:r w:rsidRPr="002E47F4">
        <w:rPr>
          <w:sz w:val="18"/>
          <w:szCs w:val="18"/>
          <w:lang w:val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4604B5" w:rsidRPr="002E47F4" w:rsidRDefault="004604B5" w:rsidP="00FC07DF">
      <w:pPr>
        <w:pStyle w:val="aa"/>
        <w:rPr>
          <w:sz w:val="18"/>
          <w:szCs w:val="18"/>
          <w:lang w:val="ru-RU"/>
        </w:rPr>
      </w:pPr>
      <w:r w:rsidRPr="002E47F4">
        <w:rPr>
          <w:sz w:val="18"/>
          <w:szCs w:val="18"/>
          <w:lang w:val="ru-RU"/>
        </w:rPr>
        <w:t>______________________________________________________________________</w:t>
      </w:r>
      <w:r w:rsidR="00FC07DF" w:rsidRPr="002E47F4">
        <w:rPr>
          <w:sz w:val="18"/>
          <w:szCs w:val="18"/>
          <w:lang w:val="ru-RU"/>
        </w:rPr>
        <w:t>________________________________</w:t>
      </w:r>
      <w:r w:rsidR="002E47F4">
        <w:rPr>
          <w:sz w:val="18"/>
          <w:szCs w:val="18"/>
          <w:lang w:val="ru-RU"/>
        </w:rPr>
        <w:t>___________________________________</w:t>
      </w:r>
      <w:r w:rsidR="00FC07DF" w:rsidRPr="002E47F4">
        <w:rPr>
          <w:sz w:val="18"/>
          <w:szCs w:val="18"/>
          <w:lang w:val="ru-RU"/>
        </w:rPr>
        <w:t>__</w:t>
      </w:r>
      <w:r w:rsidRPr="002E47F4">
        <w:rPr>
          <w:sz w:val="18"/>
          <w:szCs w:val="18"/>
          <w:lang w:val="ru-RU"/>
        </w:rPr>
        <w:t>____</w:t>
      </w:r>
    </w:p>
    <w:p w:rsidR="00FC07DF" w:rsidRPr="002E47F4" w:rsidRDefault="00FC07DF" w:rsidP="00FC07DF">
      <w:pPr>
        <w:pStyle w:val="aa"/>
        <w:rPr>
          <w:sz w:val="18"/>
          <w:szCs w:val="18"/>
          <w:lang w:val="ru-RU"/>
        </w:rPr>
      </w:pPr>
    </w:p>
    <w:p w:rsidR="004F724B" w:rsidRPr="002E47F4" w:rsidRDefault="004F724B" w:rsidP="00FC07DF">
      <w:pPr>
        <w:pStyle w:val="aa"/>
        <w:rPr>
          <w:sz w:val="18"/>
          <w:szCs w:val="18"/>
          <w:lang w:val="ru-RU"/>
        </w:rPr>
      </w:pP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551"/>
        <w:gridCol w:w="2415"/>
        <w:gridCol w:w="2388"/>
        <w:gridCol w:w="725"/>
        <w:gridCol w:w="8"/>
        <w:gridCol w:w="663"/>
        <w:gridCol w:w="82"/>
        <w:gridCol w:w="753"/>
        <w:gridCol w:w="33"/>
        <w:gridCol w:w="700"/>
        <w:gridCol w:w="850"/>
        <w:gridCol w:w="745"/>
        <w:gridCol w:w="119"/>
        <w:gridCol w:w="878"/>
        <w:gridCol w:w="709"/>
        <w:gridCol w:w="179"/>
        <w:gridCol w:w="822"/>
        <w:gridCol w:w="1976"/>
      </w:tblGrid>
      <w:tr w:rsidR="004F724B" w:rsidRPr="002E47F4" w:rsidTr="002E47F4">
        <w:trPr>
          <w:trHeight w:val="415"/>
        </w:trPr>
        <w:tc>
          <w:tcPr>
            <w:tcW w:w="551" w:type="dxa"/>
            <w:vMerge w:val="restart"/>
          </w:tcPr>
          <w:p w:rsidR="004F724B" w:rsidRPr="002E47F4" w:rsidRDefault="004F724B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2415" w:type="dxa"/>
            <w:vMerge w:val="restart"/>
          </w:tcPr>
          <w:p w:rsidR="004F724B" w:rsidRPr="002E47F4" w:rsidRDefault="004F724B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Список контрольных вопросов, отражающих содержание обязательных требований</w:t>
            </w:r>
          </w:p>
        </w:tc>
        <w:tc>
          <w:tcPr>
            <w:tcW w:w="2388" w:type="dxa"/>
            <w:vMerge w:val="restart"/>
          </w:tcPr>
          <w:p w:rsidR="004F724B" w:rsidRPr="002E47F4" w:rsidRDefault="004F724B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7266" w:type="dxa"/>
            <w:gridSpan w:val="14"/>
          </w:tcPr>
          <w:p w:rsidR="004F724B" w:rsidRPr="002E47F4" w:rsidRDefault="004F724B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Ответы на вопросы, содержащиеся в Списке контрольных вопросов</w:t>
            </w:r>
          </w:p>
        </w:tc>
        <w:tc>
          <w:tcPr>
            <w:tcW w:w="1976" w:type="dxa"/>
            <w:vMerge w:val="restart"/>
          </w:tcPr>
          <w:p w:rsidR="004F724B" w:rsidRPr="002E47F4" w:rsidRDefault="004F724B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Примечание</w:t>
            </w:r>
          </w:p>
        </w:tc>
      </w:tr>
      <w:tr w:rsidR="002E47F4" w:rsidRPr="002E47F4" w:rsidTr="002E47F4">
        <w:trPr>
          <w:trHeight w:val="415"/>
        </w:trPr>
        <w:tc>
          <w:tcPr>
            <w:tcW w:w="551" w:type="dxa"/>
            <w:vMerge/>
          </w:tcPr>
          <w:p w:rsidR="004F724B" w:rsidRPr="002E47F4" w:rsidRDefault="004F724B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2415" w:type="dxa"/>
            <w:vMerge/>
          </w:tcPr>
          <w:p w:rsidR="004F724B" w:rsidRPr="002E47F4" w:rsidRDefault="004F724B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2388" w:type="dxa"/>
            <w:vMerge/>
          </w:tcPr>
          <w:p w:rsidR="004F724B" w:rsidRPr="002E47F4" w:rsidRDefault="004F724B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2264" w:type="dxa"/>
            <w:gridSpan w:val="6"/>
          </w:tcPr>
          <w:p w:rsidR="004F724B" w:rsidRPr="002E47F4" w:rsidRDefault="004F724B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Организация оптовой торговли лекарственными средствами для медицинского применения</w:t>
            </w:r>
          </w:p>
        </w:tc>
        <w:tc>
          <w:tcPr>
            <w:tcW w:w="2414" w:type="dxa"/>
            <w:gridSpan w:val="4"/>
          </w:tcPr>
          <w:p w:rsidR="004F724B" w:rsidRPr="002E47F4" w:rsidRDefault="004F724B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Аптечная организация как структурное подразделение медорганизации осуществляющие розничную торговлю лекарственными препаратами для медицинского применения: аптечная организация, ИП, обособленные подразделения (амбулатории, фельдшерские и фельдшерско-акушерские пункты, центры (отделения) общей врачебной (семейной) практики)</w:t>
            </w:r>
          </w:p>
        </w:tc>
        <w:tc>
          <w:tcPr>
            <w:tcW w:w="2588" w:type="dxa"/>
            <w:gridSpan w:val="4"/>
          </w:tcPr>
          <w:p w:rsidR="004F724B" w:rsidRPr="002E47F4" w:rsidRDefault="004F724B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Медицинские организации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</w:t>
            </w:r>
          </w:p>
          <w:p w:rsidR="004F724B" w:rsidRPr="002E47F4" w:rsidRDefault="004F724B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пунктах, в которых отсутствуют аптечные организации</w:t>
            </w:r>
          </w:p>
        </w:tc>
        <w:tc>
          <w:tcPr>
            <w:tcW w:w="1976" w:type="dxa"/>
            <w:vMerge/>
          </w:tcPr>
          <w:p w:rsidR="004F724B" w:rsidRPr="002E47F4" w:rsidRDefault="004F724B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354" w:type="dxa"/>
            <w:gridSpan w:val="3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663" w:type="dxa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68" w:type="dxa"/>
            <w:gridSpan w:val="3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непри-</w:t>
            </w:r>
          </w:p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менимо</w:t>
            </w:r>
          </w:p>
        </w:tc>
        <w:tc>
          <w:tcPr>
            <w:tcW w:w="700" w:type="dxa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850" w:type="dxa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64" w:type="dxa"/>
            <w:gridSpan w:val="2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непри-</w:t>
            </w:r>
          </w:p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менимо</w:t>
            </w:r>
          </w:p>
        </w:tc>
        <w:tc>
          <w:tcPr>
            <w:tcW w:w="878" w:type="dxa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709" w:type="dxa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001" w:type="dxa"/>
            <w:gridSpan w:val="2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непри-</w:t>
            </w:r>
          </w:p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менимо</w:t>
            </w:r>
          </w:p>
        </w:tc>
        <w:tc>
          <w:tcPr>
            <w:tcW w:w="1976" w:type="dxa"/>
          </w:tcPr>
          <w:p w:rsidR="004F724B" w:rsidRPr="002E47F4" w:rsidRDefault="004F724B" w:rsidP="004F724B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4F724B" w:rsidRPr="002E47F4" w:rsidTr="002E47F4">
        <w:tc>
          <w:tcPr>
            <w:tcW w:w="14596" w:type="dxa"/>
            <w:gridSpan w:val="18"/>
          </w:tcPr>
          <w:p w:rsidR="004F724B" w:rsidRPr="002E47F4" w:rsidRDefault="004F724B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Федеральный закон от 12 апреля 2010 г. № 61-ФЗ "Об обращении лекарственных средств" (Собрание законодательства Российской Федерации, 2010, № 16, ст.1815; 2021, № 24, ст.4188) (далее - 61-ФЗ); постановление Правительства Российской Федерации от 15 сентября 2020 г. № 1447 "Об утверждении Правил уничтожения изъятых фальсифицированных лекарственных средств, недоброкачественных лекарственных средств и контрафактных лекарственных средств" (Собрание законодательства Российской Федерации, 2020, № 39, ст.6039) (далее - Правила уничтожения); Решение Совета Евразийской экономической комиссии от 3 ноября 2016 г. № 80 "Об </w:t>
            </w:r>
            <w:r w:rsidRPr="002E47F4">
              <w:rPr>
                <w:sz w:val="18"/>
                <w:szCs w:val="18"/>
                <w:lang w:val="ru-RU"/>
              </w:rPr>
              <w:lastRenderedPageBreak/>
              <w:t>утверждении Правил надлежащей дистрибьюторской практики в рамках Евразийского экономического союза" (официальный сайт Евразийского экономического союза http://www.eaeunion.org/, 21 ноября 2016 г.) (далее - Правила надлежащей дистрибьюторской практики)</w:t>
            </w:r>
          </w:p>
        </w:tc>
      </w:tr>
      <w:tr w:rsidR="002E47F4" w:rsidRPr="002E47F4" w:rsidTr="002E47F4">
        <w:tc>
          <w:tcPr>
            <w:tcW w:w="551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2415" w:type="dxa"/>
          </w:tcPr>
          <w:p w:rsidR="00AD52F2" w:rsidRPr="002E47F4" w:rsidRDefault="00AD52F2" w:rsidP="002E47F4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Хранятся ли отдельно в специальном помещении или зоне, доступ в которые ограничен, промаркированные лекарственные средства, предназначенные для уничтожения?</w:t>
            </w:r>
          </w:p>
        </w:tc>
        <w:tc>
          <w:tcPr>
            <w:tcW w:w="2388" w:type="dxa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пункт 82 Правил надлежащей дистрибьюторской практики</w:t>
            </w:r>
          </w:p>
        </w:tc>
        <w:tc>
          <w:tcPr>
            <w:tcW w:w="725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51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415" w:type="dxa"/>
          </w:tcPr>
          <w:p w:rsidR="00AD52F2" w:rsidRPr="002E47F4" w:rsidRDefault="00AD52F2" w:rsidP="002E47F4">
            <w:pPr>
              <w:pStyle w:val="aa"/>
              <w:ind w:right="25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Изъял ли владелец фальсифицированных лекарственных средств и (или) недоброкачественных лекарственных средств, изолировал и разместил в специально выделенном помещении (зоне) указанные лекарственных средств в течение 30 дней со дня вынесения решения уполномоченного органа об изъятии и уничтожении?</w:t>
            </w:r>
          </w:p>
        </w:tc>
        <w:tc>
          <w:tcPr>
            <w:tcW w:w="2388" w:type="dxa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пункт 5 Правил уничтожения</w:t>
            </w:r>
          </w:p>
        </w:tc>
        <w:tc>
          <w:tcPr>
            <w:tcW w:w="725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51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415" w:type="dxa"/>
          </w:tcPr>
          <w:p w:rsidR="00AD52F2" w:rsidRPr="002E47F4" w:rsidRDefault="00AD52F2" w:rsidP="002E47F4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Уничтожил ли владелец фальсифицированных лекарственных средств и (или) недоброкачественных лекарственных средств изъятые лекарственные средства в течение 6 месяцев со дня вынесения решения уполномоченного органа об изъятии и уничтожении?</w:t>
            </w:r>
          </w:p>
        </w:tc>
        <w:tc>
          <w:tcPr>
            <w:tcW w:w="2388" w:type="dxa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пункт 5 Правил уничтожения; пункт 83 Правил надлежащей дистрибьюторской практики</w:t>
            </w:r>
          </w:p>
        </w:tc>
        <w:tc>
          <w:tcPr>
            <w:tcW w:w="725" w:type="dxa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51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415" w:type="dxa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Уничтожаются ли владельцем недоброкачественные лекарственные средства самостоятельно при соблюдении условия наличия лицензии на </w:t>
            </w:r>
            <w:r w:rsidRPr="002E47F4">
              <w:rPr>
                <w:sz w:val="18"/>
                <w:szCs w:val="18"/>
                <w:lang w:val="ru-RU"/>
              </w:rPr>
              <w:lastRenderedPageBreak/>
              <w:t>осуществление деятельности по сбору, транспортированию, обработке, утилизации, обезвреживанию, размещению отходов I-IV классов опасности?</w:t>
            </w:r>
          </w:p>
        </w:tc>
        <w:tc>
          <w:tcPr>
            <w:tcW w:w="2388" w:type="dxa"/>
          </w:tcPr>
          <w:p w:rsidR="00AD52F2" w:rsidRPr="002E47F4" w:rsidRDefault="00AD52F2" w:rsidP="00AD52F2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lastRenderedPageBreak/>
              <w:t xml:space="preserve">пункт 8, 10 Правил уничтожения; </w:t>
            </w:r>
          </w:p>
          <w:p w:rsidR="00AD52F2" w:rsidRPr="002E47F4" w:rsidRDefault="00AD52F2" w:rsidP="00AD52F2">
            <w:pPr>
              <w:pStyle w:val="aa"/>
              <w:ind w:right="-17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пункт 83 Правил надлежащей дистрибьюторской практики</w:t>
            </w:r>
          </w:p>
        </w:tc>
        <w:tc>
          <w:tcPr>
            <w:tcW w:w="725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51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415" w:type="dxa"/>
          </w:tcPr>
          <w:p w:rsidR="00AD52F2" w:rsidRPr="002E47F4" w:rsidRDefault="00AD52F2" w:rsidP="00AD52F2">
            <w:pPr>
              <w:pStyle w:val="aa"/>
              <w:ind w:right="65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Имеется ли договор на уничтожение между владельцем фальсифицированных лекарственных средств и организацией, имеющей лицензию на осуществление деятельности по сбору, транспортированию, обработке, утилизации, обезвреживанию, размещению отходов I-IV классов опасности?</w:t>
            </w:r>
          </w:p>
        </w:tc>
        <w:tc>
          <w:tcPr>
            <w:tcW w:w="2388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пункт 8, 11 Правил уничтожения</w:t>
            </w:r>
          </w:p>
        </w:tc>
        <w:tc>
          <w:tcPr>
            <w:tcW w:w="725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51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415" w:type="dxa"/>
          </w:tcPr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Составляется ли акт об уничтожении фальсифицированных лекарственных средств, и (или) недоброкачественных лекарственных средств, и (или) контрафактных лекарственных средств с указанием:</w:t>
            </w:r>
          </w:p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</w:p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- </w:t>
            </w:r>
            <w:r w:rsidRPr="002E47F4">
              <w:rPr>
                <w:sz w:val="18"/>
                <w:szCs w:val="18"/>
                <w:lang w:val="ru-RU"/>
              </w:rPr>
              <w:t>дата и место уничтожения лекарственных средств?</w:t>
            </w:r>
          </w:p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- </w:t>
            </w:r>
            <w:r w:rsidRPr="002E47F4">
              <w:rPr>
                <w:sz w:val="18"/>
                <w:szCs w:val="18"/>
                <w:lang w:val="ru-RU"/>
              </w:rPr>
              <w:t>фамилия, имя, отчество (при наличии) лица (лиц), принимавшего (принимавших) участие в уничтожении лекарственных средств, место работы и должность?</w:t>
            </w:r>
          </w:p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lastRenderedPageBreak/>
              <w:t xml:space="preserve"> - </w:t>
            </w:r>
            <w:r w:rsidRPr="002E47F4">
              <w:rPr>
                <w:sz w:val="18"/>
                <w:szCs w:val="18"/>
                <w:lang w:val="ru-RU"/>
              </w:rPr>
              <w:t>обоснование уничтожения лекарственных средств?</w:t>
            </w:r>
          </w:p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- </w:t>
            </w:r>
            <w:r w:rsidRPr="002E47F4">
              <w:rPr>
                <w:sz w:val="18"/>
                <w:szCs w:val="18"/>
                <w:lang w:val="ru-RU"/>
              </w:rPr>
              <w:t>сведения об уничтоженных лекарственных средствах (наименование, лекарственная форма, дозировка, единицы измерения, серия) и их количестве, а также о таре или упаковке?</w:t>
            </w:r>
          </w:p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- </w:t>
            </w:r>
            <w:r w:rsidRPr="002E47F4">
              <w:rPr>
                <w:sz w:val="18"/>
                <w:szCs w:val="18"/>
                <w:lang w:val="ru-RU"/>
              </w:rPr>
              <w:t>наименование производителя лекарственных средств?</w:t>
            </w:r>
          </w:p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- </w:t>
            </w:r>
            <w:r w:rsidRPr="002E47F4">
              <w:rPr>
                <w:sz w:val="18"/>
                <w:szCs w:val="18"/>
                <w:lang w:val="ru-RU"/>
              </w:rPr>
              <w:t>сведения о владельце лекарственных средств?</w:t>
            </w:r>
          </w:p>
          <w:p w:rsidR="00AD52F2" w:rsidRPr="002E47F4" w:rsidRDefault="00AD52F2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- </w:t>
            </w:r>
            <w:r w:rsidRPr="002E47F4">
              <w:rPr>
                <w:sz w:val="18"/>
                <w:szCs w:val="18"/>
                <w:lang w:val="ru-RU"/>
              </w:rPr>
              <w:t>способ уничтожения лекарственных средств?</w:t>
            </w:r>
          </w:p>
        </w:tc>
        <w:tc>
          <w:tcPr>
            <w:tcW w:w="2388" w:type="dxa"/>
          </w:tcPr>
          <w:p w:rsidR="00AD52F2" w:rsidRPr="002E47F4" w:rsidRDefault="00AD52F2" w:rsidP="00AD52F2">
            <w:pPr>
              <w:pStyle w:val="aa"/>
              <w:ind w:right="125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lastRenderedPageBreak/>
              <w:t>пункт 12 Правил уничтожения</w:t>
            </w:r>
          </w:p>
        </w:tc>
        <w:tc>
          <w:tcPr>
            <w:tcW w:w="725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AD52F2" w:rsidRPr="002E47F4" w:rsidRDefault="00AD52F2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51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415" w:type="dxa"/>
          </w:tcPr>
          <w:p w:rsidR="002E47F4" w:rsidRPr="002E47F4" w:rsidRDefault="002E47F4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Составлен ли акт об уничтожении в день уничтожения фальсифицированных лекарственных средств, и (или) недоброкачественных лекарственных средств, и (или) контрафактных лекарственных средств?</w:t>
            </w:r>
          </w:p>
        </w:tc>
        <w:tc>
          <w:tcPr>
            <w:tcW w:w="2388" w:type="dxa"/>
          </w:tcPr>
          <w:p w:rsidR="002E47F4" w:rsidRPr="002E47F4" w:rsidRDefault="002E47F4" w:rsidP="00AD52F2">
            <w:pPr>
              <w:pStyle w:val="aa"/>
              <w:ind w:right="125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пункт 13 Правил уничтожения</w:t>
            </w:r>
          </w:p>
        </w:tc>
        <w:tc>
          <w:tcPr>
            <w:tcW w:w="725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51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415" w:type="dxa"/>
          </w:tcPr>
          <w:p w:rsidR="002E47F4" w:rsidRPr="002E47F4" w:rsidRDefault="002E47F4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Подписан ли акт об уничтожении всеми лицами, принимавшими участие в уничтожении указанных лекарственных средств?</w:t>
            </w:r>
          </w:p>
        </w:tc>
        <w:tc>
          <w:tcPr>
            <w:tcW w:w="2388" w:type="dxa"/>
          </w:tcPr>
          <w:p w:rsidR="002E47F4" w:rsidRPr="002E47F4" w:rsidRDefault="002E47F4" w:rsidP="00AD52F2">
            <w:pPr>
              <w:pStyle w:val="aa"/>
              <w:ind w:right="-17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пункт 13 Правил уничтожения</w:t>
            </w:r>
          </w:p>
        </w:tc>
        <w:tc>
          <w:tcPr>
            <w:tcW w:w="725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51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415" w:type="dxa"/>
          </w:tcPr>
          <w:p w:rsidR="002E47F4" w:rsidRPr="002E47F4" w:rsidRDefault="002E47F4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Заверен ли акт об уничтожении печатью организации, осуществившей уничтожение лекарственных средств?</w:t>
            </w:r>
          </w:p>
        </w:tc>
        <w:tc>
          <w:tcPr>
            <w:tcW w:w="2388" w:type="dxa"/>
          </w:tcPr>
          <w:p w:rsidR="002E47F4" w:rsidRPr="002E47F4" w:rsidRDefault="002E47F4" w:rsidP="00AD52F2">
            <w:pPr>
              <w:pStyle w:val="aa"/>
              <w:ind w:right="-17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пункт 13 Правил уничтожения</w:t>
            </w:r>
          </w:p>
        </w:tc>
        <w:tc>
          <w:tcPr>
            <w:tcW w:w="725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51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415" w:type="dxa"/>
          </w:tcPr>
          <w:p w:rsidR="002E47F4" w:rsidRPr="002E47F4" w:rsidRDefault="002E47F4" w:rsidP="00AD52F2">
            <w:pPr>
              <w:pStyle w:val="aa"/>
              <w:ind w:right="65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Представляется ли заверенная копия акта об уничтожении лекарственных средств, в течение 5 рабочих </w:t>
            </w:r>
            <w:r w:rsidRPr="002E47F4">
              <w:rPr>
                <w:sz w:val="18"/>
                <w:szCs w:val="18"/>
                <w:lang w:val="ru-RU"/>
              </w:rPr>
              <w:lastRenderedPageBreak/>
              <w:t>дней со дня его составления или в течение 5 рабочих дней со дня его получения владельцем уничтоженных лекарственных средств в уполномоченный орган с использованием электронных средств связи?</w:t>
            </w:r>
          </w:p>
        </w:tc>
        <w:tc>
          <w:tcPr>
            <w:tcW w:w="2388" w:type="dxa"/>
          </w:tcPr>
          <w:p w:rsidR="002E47F4" w:rsidRPr="002E47F4" w:rsidRDefault="002E47F4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lastRenderedPageBreak/>
              <w:t>пункт 14 Правил уничтожения</w:t>
            </w:r>
          </w:p>
        </w:tc>
        <w:tc>
          <w:tcPr>
            <w:tcW w:w="725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2E47F4" w:rsidRPr="002E47F4" w:rsidTr="002E47F4">
        <w:tc>
          <w:tcPr>
            <w:tcW w:w="551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2415" w:type="dxa"/>
          </w:tcPr>
          <w:p w:rsidR="002E47F4" w:rsidRPr="002E47F4" w:rsidRDefault="002E47F4" w:rsidP="002E47F4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Представляется ли заверенная копия акта об уничтожении лекарственных средств в течение 5 рабочих дней со дня его получения владельцем уничтоженных лекарственных средств в уполномоченный орган с использованием электронных средств связи?</w:t>
            </w:r>
          </w:p>
        </w:tc>
        <w:tc>
          <w:tcPr>
            <w:tcW w:w="2388" w:type="dxa"/>
          </w:tcPr>
          <w:p w:rsidR="002E47F4" w:rsidRPr="002E47F4" w:rsidRDefault="002E47F4" w:rsidP="00AD52F2">
            <w:pPr>
              <w:pStyle w:val="aa"/>
              <w:ind w:right="0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пункт 14 Правил уничтожения</w:t>
            </w:r>
          </w:p>
        </w:tc>
        <w:tc>
          <w:tcPr>
            <w:tcW w:w="725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  <w:gridSpan w:val="3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53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33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gridSpan w:val="2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822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</w:tcPr>
          <w:p w:rsidR="002E47F4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</w:tbl>
    <w:p w:rsidR="004F724B" w:rsidRPr="002E47F4" w:rsidRDefault="004F724B" w:rsidP="00FC07DF">
      <w:pPr>
        <w:pStyle w:val="aa"/>
        <w:rPr>
          <w:sz w:val="18"/>
          <w:szCs w:val="18"/>
          <w:lang w:val="ru-RU"/>
        </w:rPr>
      </w:pPr>
    </w:p>
    <w:p w:rsidR="004F724B" w:rsidRPr="002E47F4" w:rsidRDefault="004F724B" w:rsidP="00FC07DF">
      <w:pPr>
        <w:pStyle w:val="aa"/>
        <w:rPr>
          <w:sz w:val="18"/>
          <w:szCs w:val="18"/>
          <w:lang w:val="ru-RU"/>
        </w:rPr>
      </w:pPr>
    </w:p>
    <w:p w:rsidR="00CF1A45" w:rsidRPr="002E47F4" w:rsidRDefault="00CF1A45" w:rsidP="00FC07DF">
      <w:pPr>
        <w:pStyle w:val="aa"/>
        <w:rPr>
          <w:sz w:val="18"/>
          <w:szCs w:val="18"/>
          <w:lang w:val="ru-RU"/>
        </w:rPr>
      </w:pPr>
    </w:p>
    <w:tbl>
      <w:tblPr>
        <w:tblStyle w:val="a8"/>
        <w:tblW w:w="138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92"/>
      </w:tblGrid>
      <w:tr w:rsidR="00CF1A45" w:rsidRPr="002E47F4" w:rsidTr="002E47F4">
        <w:trPr>
          <w:trHeight w:val="150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55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    4. Вид контрольного (надзорного) мероприятия:</w:t>
            </w: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55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    5. Дата заполнения проверочного листа:</w:t>
            </w: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810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lastRenderedPageBreak/>
              <w:t xml:space="preserve">     6. Объект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208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    7.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</w:t>
            </w:r>
            <w:r w:rsidRPr="002E47F4">
              <w:rPr>
                <w:sz w:val="18"/>
                <w:szCs w:val="18"/>
                <w:lang w:val="ru-RU"/>
              </w:rPr>
              <w:t xml:space="preserve">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</w:t>
            </w:r>
            <w:r w:rsidRPr="002E47F4">
              <w:rPr>
                <w:sz w:val="18"/>
                <w:szCs w:val="18"/>
                <w:lang w:val="ru-RU"/>
              </w:rPr>
              <w:t>дразделений), являющихся контролируемыми лицами:</w:t>
            </w: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810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    8. Место (места) проведения контрольного (надзорного) мероприятия с заполнением проверочного листа:</w:t>
            </w: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106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    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55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    10. Учетный номер контрольного (надзорного) мероприятия:</w:t>
            </w: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157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    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</w:t>
            </w:r>
            <w:r w:rsidRPr="002E47F4">
              <w:rPr>
                <w:sz w:val="18"/>
                <w:szCs w:val="18"/>
                <w:lang w:val="ru-RU"/>
              </w:rPr>
              <w:t>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      </w: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810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    12. Подписи должностных лиц контрольного (надзорного) органа, участвующих в проведении контрольного (надзорного) мероприятия:</w:t>
            </w: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570"/>
        </w:trPr>
        <w:tc>
          <w:tcPr>
            <w:tcW w:w="13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(должности, фамилии и инициалы)</w:t>
            </w:r>
          </w:p>
        </w:tc>
      </w:tr>
      <w:tr w:rsidR="00CF1A45" w:rsidRPr="002E47F4" w:rsidTr="002E47F4">
        <w:trPr>
          <w:trHeight w:val="150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810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 xml:space="preserve">     13. Подпись руководителя группы должностных лиц контрольного (надзорного) органа, участвующих в проведении контрольного (надзорного) мероприятия:</w:t>
            </w:r>
          </w:p>
        </w:tc>
      </w:tr>
      <w:tr w:rsidR="00CF1A45" w:rsidRPr="002E47F4" w:rsidTr="002E47F4">
        <w:trPr>
          <w:trHeight w:val="165"/>
        </w:trPr>
        <w:tc>
          <w:tcPr>
            <w:tcW w:w="138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CF1A45" w:rsidP="00FC07DF">
            <w:pPr>
              <w:pStyle w:val="aa"/>
              <w:rPr>
                <w:sz w:val="18"/>
                <w:szCs w:val="18"/>
                <w:lang w:val="ru-RU"/>
              </w:rPr>
            </w:pPr>
          </w:p>
        </w:tc>
      </w:tr>
      <w:tr w:rsidR="00CF1A45" w:rsidRPr="002E47F4" w:rsidTr="002E47F4">
        <w:trPr>
          <w:trHeight w:val="570"/>
        </w:trPr>
        <w:tc>
          <w:tcPr>
            <w:tcW w:w="13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:rsidR="00CF1A45" w:rsidRPr="002E47F4" w:rsidRDefault="002E47F4" w:rsidP="00FC07DF">
            <w:pPr>
              <w:pStyle w:val="aa"/>
              <w:rPr>
                <w:sz w:val="18"/>
                <w:szCs w:val="18"/>
                <w:lang w:val="ru-RU"/>
              </w:rPr>
            </w:pPr>
            <w:r w:rsidRPr="002E47F4">
              <w:rPr>
                <w:sz w:val="18"/>
                <w:szCs w:val="18"/>
                <w:lang w:val="ru-RU"/>
              </w:rPr>
              <w:t>(должность, фамилия и инициалы)</w:t>
            </w:r>
          </w:p>
        </w:tc>
      </w:tr>
    </w:tbl>
    <w:p w:rsidR="00CF1A45" w:rsidRPr="002E47F4" w:rsidRDefault="00CF1A45" w:rsidP="00FC07DF">
      <w:pPr>
        <w:pStyle w:val="aa"/>
        <w:rPr>
          <w:sz w:val="18"/>
          <w:szCs w:val="18"/>
          <w:lang w:val="ru-RU"/>
        </w:rPr>
      </w:pPr>
    </w:p>
    <w:sectPr w:rsidR="00CF1A45" w:rsidRPr="002E47F4" w:rsidSect="002E47F4">
      <w:pgSz w:w="16839" w:h="11907" w:orient="landscape"/>
      <w:pgMar w:top="851" w:right="1440" w:bottom="1440" w:left="1440" w:header="720" w:footer="720" w:gutter="0"/>
      <w:pgNumType w:start="1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A1D84"/>
    <w:multiLevelType w:val="hybridMultilevel"/>
    <w:tmpl w:val="3560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45"/>
    <w:rsid w:val="002E47F4"/>
    <w:rsid w:val="004604B5"/>
    <w:rsid w:val="004F724B"/>
    <w:rsid w:val="00AD52F2"/>
    <w:rsid w:val="00CF1A45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4E68"/>
  <w15:docId w15:val="{7B235BB4-9F5E-4A38-B305-B7B0E70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2222"/>
        <w:sz w:val="23"/>
        <w:szCs w:val="23"/>
        <w:highlight w:val="white"/>
        <w:lang w:val="en-US" w:eastAsia="ru-RU" w:bidi="ar-SA"/>
      </w:rPr>
    </w:rPrDefault>
    <w:pPrDefault>
      <w:pPr>
        <w:spacing w:before="460" w:after="680" w:line="312" w:lineRule="auto"/>
        <w:ind w:right="-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4604B5"/>
    <w:pPr>
      <w:ind w:left="720"/>
      <w:contextualSpacing/>
    </w:pPr>
  </w:style>
  <w:style w:type="paragraph" w:styleId="aa">
    <w:name w:val="No Spacing"/>
    <w:uiPriority w:val="1"/>
    <w:qFormat/>
    <w:rsid w:val="00FC07DF"/>
    <w:pPr>
      <w:spacing w:before="0" w:after="0" w:line="240" w:lineRule="auto"/>
    </w:pPr>
  </w:style>
  <w:style w:type="table" w:styleId="ab">
    <w:name w:val="Table Grid"/>
    <w:basedOn w:val="a1"/>
    <w:uiPriority w:val="39"/>
    <w:rsid w:val="004F724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CnR2l2lhrZ/ljKIPiAz84C9a1g==">AMUW2mUOz5xtfaKtBbSZGREaXB7QCnyWOEfdBgQsBG4bKzDQboV9g6JqZFnqui7wVJpZuYZX4zM+6E3chpoRskA56eOKD1g4BLeNVsH6CeFSt3/NYYZxijk=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Шихалева я</cp:lastModifiedBy>
  <cp:revision>2</cp:revision>
  <dcterms:created xsi:type="dcterms:W3CDTF">2023-02-25T18:29:00Z</dcterms:created>
  <dcterms:modified xsi:type="dcterms:W3CDTF">2023-02-25T18:29:00Z</dcterms:modified>
</cp:coreProperties>
</file>