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6B" w:rsidRPr="00247E2C" w:rsidRDefault="00C80D6B" w:rsidP="00C80D6B">
      <w:pPr>
        <w:rPr>
          <w:b/>
          <w:sz w:val="24"/>
        </w:rPr>
      </w:pPr>
      <w:bookmarkStart w:id="0" w:name="_GoBack"/>
      <w:r w:rsidRPr="00247E2C">
        <w:rPr>
          <w:b/>
          <w:sz w:val="24"/>
        </w:rPr>
        <w:t>Сравнительная таблица расследования острых и хронических профессиональных заболеваний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47E2C" w:rsidRPr="00247E2C" w:rsidTr="00247E2C">
        <w:trPr>
          <w:trHeight w:val="303"/>
        </w:trPr>
        <w:tc>
          <w:tcPr>
            <w:tcW w:w="4785" w:type="dxa"/>
            <w:vAlign w:val="center"/>
          </w:tcPr>
          <w:p w:rsidR="00C80D6B" w:rsidRPr="00247E2C" w:rsidRDefault="00C80D6B" w:rsidP="00247E2C">
            <w:pPr>
              <w:jc w:val="center"/>
              <w:rPr>
                <w:b/>
                <w:color w:val="FF0000"/>
              </w:rPr>
            </w:pPr>
            <w:r w:rsidRPr="00247E2C">
              <w:rPr>
                <w:b/>
                <w:color w:val="FF0000"/>
              </w:rPr>
              <w:t>Острые</w:t>
            </w:r>
          </w:p>
        </w:tc>
        <w:tc>
          <w:tcPr>
            <w:tcW w:w="4786" w:type="dxa"/>
            <w:vAlign w:val="center"/>
          </w:tcPr>
          <w:p w:rsidR="00C80D6B" w:rsidRPr="00247E2C" w:rsidRDefault="00C80D6B" w:rsidP="00247E2C">
            <w:pPr>
              <w:jc w:val="center"/>
              <w:rPr>
                <w:b/>
                <w:color w:val="FF0000"/>
              </w:rPr>
            </w:pPr>
            <w:r w:rsidRPr="00247E2C">
              <w:rPr>
                <w:b/>
                <w:color w:val="FF0000"/>
              </w:rPr>
              <w:t>Хронические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1.</w:t>
            </w:r>
            <w:r w:rsidRPr="00247E2C">
              <w:t xml:space="preserve"> Работник обращается в медицинскую организацию. В ней устанавливают предварительный диагноз «Острое профессиональное заболевание». </w:t>
            </w:r>
            <w:r w:rsidRPr="00247E2C">
              <w:rPr>
                <w:b/>
                <w:color w:val="FF0000"/>
                <w:u w:val="single"/>
              </w:rPr>
              <w:t>В течение суток</w:t>
            </w:r>
            <w:r w:rsidRPr="00247E2C">
              <w:rPr>
                <w:color w:val="FF0000"/>
              </w:rPr>
              <w:t xml:space="preserve"> </w:t>
            </w:r>
            <w:r w:rsidRPr="00247E2C">
              <w:t>медорганизация направляет извещение об установлении предварительного диагноза в орган санэпиднадзора по месту работы заболевшего, а также работодателю пострадавшего работника.</w:t>
            </w:r>
          </w:p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1.</w:t>
            </w:r>
            <w:r w:rsidRPr="00247E2C">
              <w:t xml:space="preserve"> Работник обращается в медицинскую организацию (МО). МО устанавливает предварительный диагноз «Хроническое профессиональное заболевание». </w:t>
            </w:r>
            <w:r w:rsidRPr="00247E2C">
              <w:rPr>
                <w:b/>
                <w:color w:val="FF0000"/>
                <w:u w:val="single"/>
              </w:rPr>
              <w:t>В течение 3 рабочих дней</w:t>
            </w:r>
            <w:r w:rsidRPr="00247E2C">
              <w:t xml:space="preserve"> МО направляет извещение об установлении предварительного диагноза в территориальное отделение Роспотребнадзора по месту работы заболевшего, а также работодателю заболевшего сотрудника.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2.</w:t>
            </w:r>
            <w:r w:rsidRPr="00247E2C">
              <w:t xml:space="preserve"> Работодатель, получив извещение, готовит сведения для санитарно-гигиенической характеристики и направляет ее в запросивший орган санэпиднадзора </w:t>
            </w:r>
            <w:r w:rsidRPr="00247E2C">
              <w:rPr>
                <w:b/>
                <w:color w:val="FF0000"/>
                <w:u w:val="single"/>
              </w:rPr>
              <w:t>в течение суток со дня, следующего за днем получения извещения</w:t>
            </w:r>
            <w:r w:rsidRPr="00247E2C">
              <w:rPr>
                <w:b/>
                <w:u w:val="single"/>
              </w:rPr>
              <w:t>.</w:t>
            </w:r>
          </w:p>
          <w:p w:rsidR="00C80D6B" w:rsidRPr="00247E2C" w:rsidRDefault="00C80D6B" w:rsidP="00247E2C"/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2.</w:t>
            </w:r>
            <w:r w:rsidRPr="00247E2C">
              <w:t xml:space="preserve"> Работодатель, получив извещение, готовит сведения для санитарно-гигиенической характеристики и направляет ее в запросившее отделение Роспотребнадзора </w:t>
            </w:r>
            <w:r w:rsidRPr="00247E2C">
              <w:rPr>
                <w:b/>
                <w:color w:val="FF0000"/>
                <w:u w:val="single"/>
              </w:rPr>
              <w:t>в течение 7 рабочих дней со дня, следующего за днем получения извещения</w:t>
            </w:r>
            <w:r w:rsidRPr="00247E2C">
              <w:rPr>
                <w:b/>
                <w:u w:val="single"/>
              </w:rPr>
              <w:t>.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Default="00C80D6B" w:rsidP="00247E2C">
            <w:r w:rsidRPr="00247E2C">
              <w:rPr>
                <w:b/>
              </w:rPr>
              <w:t>Шаг 3.</w:t>
            </w:r>
            <w:r w:rsidRPr="00247E2C">
              <w:t xml:space="preserve"> </w:t>
            </w:r>
            <w:r w:rsidR="00247E2C" w:rsidRPr="00247E2C">
              <w:t>О</w:t>
            </w:r>
            <w:r w:rsidRPr="00247E2C">
              <w:t xml:space="preserve">рган санэпиднадзора </w:t>
            </w:r>
            <w:r w:rsidRPr="00247E2C">
              <w:rPr>
                <w:b/>
                <w:color w:val="FF0000"/>
                <w:u w:val="single"/>
              </w:rPr>
              <w:t>в течение суток</w:t>
            </w:r>
            <w:r w:rsidRPr="00247E2C">
              <w:rPr>
                <w:color w:val="FF0000"/>
              </w:rPr>
              <w:t xml:space="preserve"> </w:t>
            </w:r>
            <w:r w:rsidRPr="00247E2C">
              <w:t xml:space="preserve">после получения извещения, приступает к выяснению связи заболевания с профессией и составляет санитарно-гигиеническую характеристику и в двухнедельный срок со дня получения извещения направляет ее в медицинскую организацию. </w:t>
            </w:r>
          </w:p>
          <w:p w:rsidR="00247E2C" w:rsidRDefault="00247E2C" w:rsidP="00247E2C"/>
          <w:p w:rsidR="00247E2C" w:rsidRDefault="00247E2C" w:rsidP="00247E2C"/>
          <w:p w:rsidR="00247E2C" w:rsidRPr="00247E2C" w:rsidRDefault="00247E2C" w:rsidP="00247E2C"/>
          <w:p w:rsidR="00C80D6B" w:rsidRDefault="00C80D6B" w:rsidP="00247E2C">
            <w:r w:rsidRPr="00247E2C">
              <w:t>При составлении санитарно-гигиенической характеристики условий труда учитываются результаты специальной оценки условий труда, результаты производственного контроля, а также данные медицинских осмотров работников.</w:t>
            </w:r>
          </w:p>
          <w:p w:rsidR="00247E2C" w:rsidRPr="00247E2C" w:rsidRDefault="00247E2C" w:rsidP="00247E2C"/>
          <w:p w:rsidR="00C80D6B" w:rsidRPr="00247E2C" w:rsidRDefault="00C80D6B" w:rsidP="00247E2C">
            <w:r w:rsidRPr="00247E2C">
              <w:t>На этом этапе нужно не забыть ознакомить работника (или его доверенное лицо) с текстом характеристики под подпись.</w:t>
            </w:r>
          </w:p>
        </w:tc>
        <w:tc>
          <w:tcPr>
            <w:tcW w:w="4786" w:type="dxa"/>
          </w:tcPr>
          <w:p w:rsidR="00C80D6B" w:rsidRDefault="00C80D6B" w:rsidP="00247E2C">
            <w:r w:rsidRPr="00247E2C">
              <w:rPr>
                <w:b/>
              </w:rPr>
              <w:t>Шаг 3.</w:t>
            </w:r>
            <w:r w:rsidRPr="00247E2C">
              <w:t xml:space="preserve"> </w:t>
            </w:r>
            <w:r w:rsidR="00247E2C" w:rsidRPr="00247E2C">
              <w:t>О</w:t>
            </w:r>
            <w:r w:rsidRPr="00247E2C">
              <w:t xml:space="preserve">рган санэпиднадзора </w:t>
            </w:r>
            <w:r w:rsidRPr="00247E2C">
              <w:rPr>
                <w:b/>
                <w:color w:val="FF0000"/>
                <w:u w:val="single"/>
              </w:rPr>
              <w:t>в течение 2 недель</w:t>
            </w:r>
            <w:r w:rsidRPr="00247E2C">
              <w:t xml:space="preserve"> после получения извещения, приступает к выяснению связи заболевания с профессией и составляет санитарно-гигиеническую характеристику и в двухнедельный срок со дня получения извещения направляет ее в медицинскую организацию, установившую предварительный диагноз. </w:t>
            </w:r>
          </w:p>
          <w:p w:rsidR="00247E2C" w:rsidRPr="00247E2C" w:rsidRDefault="00247E2C" w:rsidP="00247E2C"/>
          <w:p w:rsidR="00C80D6B" w:rsidRDefault="00C80D6B" w:rsidP="00247E2C">
            <w:r w:rsidRPr="00247E2C">
              <w:t>При составлении санитарно-гигиенической характеристики условий труда учитываются результаты специальной оценки условий труда, результаты производственного контроля, а также данные медицинских осмотров работников.</w:t>
            </w:r>
          </w:p>
          <w:p w:rsidR="00247E2C" w:rsidRPr="00247E2C" w:rsidRDefault="00247E2C" w:rsidP="00247E2C"/>
          <w:p w:rsidR="00C80D6B" w:rsidRPr="00247E2C" w:rsidRDefault="00C80D6B" w:rsidP="00247E2C">
            <w:r w:rsidRPr="00247E2C">
              <w:t>На этом этапе нужно не забыть ознакомить работника (или его доверенное лицо) с текстом характеристики под подпись.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4.</w:t>
            </w:r>
            <w:r w:rsidRPr="00247E2C">
              <w:t xml:space="preserve"> Медицинская организация </w:t>
            </w:r>
            <w:r w:rsidRPr="00247E2C">
              <w:rPr>
                <w:b/>
                <w:color w:val="FF0000"/>
                <w:u w:val="single"/>
              </w:rPr>
              <w:t>в течение недели</w:t>
            </w:r>
            <w:r w:rsidRPr="00247E2C">
              <w:t xml:space="preserve"> со дня получения СГХ направляет в центр профпатологии: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3"/>
              </w:numPr>
            </w:pPr>
            <w:r w:rsidRPr="00247E2C">
              <w:t xml:space="preserve">выписку из медкарты,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3"/>
              </w:numPr>
            </w:pPr>
            <w:r w:rsidRPr="00247E2C">
              <w:t xml:space="preserve">санитарно-гигиеническую характеристику,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3"/>
              </w:numPr>
            </w:pPr>
            <w:r w:rsidRPr="00247E2C">
              <w:t>копию трудовой книжки</w:t>
            </w:r>
            <w:r w:rsidR="00247E2C" w:rsidRPr="00247E2C">
              <w:t>.</w:t>
            </w:r>
          </w:p>
          <w:p w:rsidR="00C80D6B" w:rsidRPr="00247E2C" w:rsidRDefault="00C80D6B" w:rsidP="00247E2C"/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4.</w:t>
            </w:r>
            <w:r w:rsidRPr="00247E2C">
              <w:t xml:space="preserve"> Медицинская организация </w:t>
            </w:r>
            <w:r w:rsidRPr="00247E2C">
              <w:rPr>
                <w:b/>
                <w:color w:val="FF0000"/>
                <w:u w:val="single"/>
              </w:rPr>
              <w:t>в течение месяца</w:t>
            </w:r>
            <w:r w:rsidRPr="00247E2C">
              <w:t xml:space="preserve"> со дня получения санитарно-гигиенической характеристики направляет работника в центр профпатологии вместе со следующими документами: </w:t>
            </w:r>
          </w:p>
          <w:p w:rsidR="00247E2C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t xml:space="preserve">выписку из медкарты,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t xml:space="preserve">санитарно-гигиеническую характеристику,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t xml:space="preserve">копию трудовой книжки,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t xml:space="preserve">карты эпидемиологического обследования, </w:t>
            </w:r>
          </w:p>
          <w:p w:rsidR="00247E2C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rPr>
                <w:b/>
                <w:color w:val="FF0000"/>
                <w:u w:val="single"/>
              </w:rPr>
              <w:t xml:space="preserve">заключения по медосмотрам, </w:t>
            </w:r>
          </w:p>
          <w:p w:rsidR="00C80D6B" w:rsidRPr="00247E2C" w:rsidRDefault="00C80D6B" w:rsidP="00247E2C">
            <w:pPr>
              <w:pStyle w:val="a4"/>
              <w:numPr>
                <w:ilvl w:val="0"/>
                <w:numId w:val="2"/>
              </w:numPr>
            </w:pPr>
            <w:r w:rsidRPr="00247E2C">
              <w:rPr>
                <w:b/>
                <w:color w:val="FF0000"/>
                <w:u w:val="single"/>
              </w:rPr>
              <w:t xml:space="preserve">копии протоколов лабораторных исследований в рамках </w:t>
            </w:r>
            <w:r w:rsidRPr="00247E2C">
              <w:rPr>
                <w:b/>
                <w:color w:val="FF0000"/>
                <w:u w:val="single"/>
              </w:rPr>
              <w:lastRenderedPageBreak/>
              <w:t>производственного контроля и СОУТ</w:t>
            </w:r>
            <w:r w:rsidRPr="00247E2C">
              <w:t xml:space="preserve"> 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lastRenderedPageBreak/>
              <w:t>Шаг 5.</w:t>
            </w:r>
            <w:r w:rsidRPr="00247E2C">
              <w:t xml:space="preserve"> После оказания работнику специализированной медицинской помощи в медицинской организации ему выдают направление в центр профпатологии для экспертизы связи заболевания с профессией.</w:t>
            </w:r>
          </w:p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5.</w:t>
            </w:r>
            <w:r w:rsidRPr="00247E2C">
              <w:t xml:space="preserve"> После оказания работнику специализированной медицинской помощи в медицинской организации ему выдают направление в центр профпатологии для экспертизы связи заболевания с профессией.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6.</w:t>
            </w:r>
            <w:r w:rsidRPr="00247E2C">
              <w:t xml:space="preserve"> Центр профпатологии обследует работника, и по результатам оформляет в 4 экземплярах заключение о наличии острого профзаболевания </w:t>
            </w:r>
            <w:r w:rsidR="00247E2C" w:rsidRPr="00247E2C">
              <w:rPr>
                <w:rFonts w:ascii="Calibri" w:hAnsi="Calibri"/>
              </w:rPr>
              <w:t>—</w:t>
            </w:r>
            <w:r w:rsidRPr="00247E2C">
              <w:t xml:space="preserve"> работодателю, работнику, в ФСС и в </w:t>
            </w:r>
            <w:proofErr w:type="spellStart"/>
            <w:r w:rsidRPr="00247E2C">
              <w:t>медорганизацию</w:t>
            </w:r>
            <w:proofErr w:type="spellEnd"/>
            <w:r w:rsidRPr="00247E2C">
              <w:t>, и в течение 3 рабочих дней со дня составления заключения составляет извещение о заключительном диагнозе.</w:t>
            </w:r>
          </w:p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6.</w:t>
            </w:r>
            <w:r w:rsidRPr="00247E2C">
              <w:t xml:space="preserve"> Центр профпатологии проводит экспертизу связи заболевания с профессией, и в течение 3 рабочих дней со дня составления заключения составляет извещение о заключительном диагнозе.</w:t>
            </w:r>
          </w:p>
          <w:p w:rsidR="00C80D6B" w:rsidRPr="00247E2C" w:rsidRDefault="00C80D6B" w:rsidP="00247E2C"/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7.</w:t>
            </w:r>
            <w:r w:rsidRPr="00247E2C">
              <w:t xml:space="preserve"> Центр профпатологии </w:t>
            </w:r>
            <w:r w:rsidRPr="00247E2C">
              <w:rPr>
                <w:b/>
                <w:color w:val="FF0000"/>
                <w:u w:val="single"/>
              </w:rPr>
              <w:t>в течение 3 рабочих дней</w:t>
            </w:r>
            <w:r w:rsidRPr="00247E2C">
              <w:t xml:space="preserve"> со дня составления заключения выдает его под расписку работнику (его доверенному лицу), ФСС, и в </w:t>
            </w:r>
            <w:proofErr w:type="spellStart"/>
            <w:r w:rsidRPr="00247E2C">
              <w:t>медорганизацию</w:t>
            </w:r>
            <w:proofErr w:type="spellEnd"/>
            <w:r w:rsidRPr="00247E2C">
              <w:t>, установившую предварительный диагноз профзаболевания. Еще один экземпляр хранится в центре профпатологии.</w:t>
            </w:r>
          </w:p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7.</w:t>
            </w:r>
            <w:r w:rsidRPr="00247E2C">
              <w:t xml:space="preserve"> Центр профпатологии в течение </w:t>
            </w:r>
            <w:r w:rsidRPr="00247E2C">
              <w:rPr>
                <w:b/>
                <w:color w:val="FF0000"/>
                <w:u w:val="single"/>
              </w:rPr>
              <w:t>3 рабочих дней</w:t>
            </w:r>
            <w:r w:rsidRPr="00247E2C">
              <w:t xml:space="preserve"> со дня составления заключения о диагнозе хронического заболевания выдает его под расписку работнику, в социальный фонд России (ранее – ФСС), и в </w:t>
            </w:r>
            <w:proofErr w:type="spellStart"/>
            <w:r w:rsidRPr="00247E2C">
              <w:t>медорганизацию</w:t>
            </w:r>
            <w:proofErr w:type="spellEnd"/>
            <w:r w:rsidRPr="00247E2C">
              <w:t>, один экземпляр хранит у себя.</w:t>
            </w:r>
          </w:p>
          <w:p w:rsidR="00C80D6B" w:rsidRPr="00247E2C" w:rsidRDefault="00C80D6B" w:rsidP="00247E2C"/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8.</w:t>
            </w:r>
            <w:r w:rsidRPr="00247E2C">
              <w:t xml:space="preserve"> После того, когда работодатель получит свой экземпляр извещения о заключительном диагнозе, </w:t>
            </w:r>
            <w:r w:rsidRPr="00247E2C">
              <w:rPr>
                <w:b/>
                <w:color w:val="FF0000"/>
                <w:u w:val="single"/>
              </w:rPr>
              <w:t>в течение 10 рабочих дней</w:t>
            </w:r>
            <w:r w:rsidRPr="00247E2C">
              <w:rPr>
                <w:color w:val="FF0000"/>
              </w:rPr>
              <w:t xml:space="preserve"> </w:t>
            </w:r>
            <w:r w:rsidRPr="00247E2C">
              <w:t>издает приказ о создании комиссии по расследованию обстоятельств и причин профзаболевания. Срок расследования – 30 рабочих дней (можно продлить не более чем на 30 рабочих дней).</w:t>
            </w:r>
          </w:p>
          <w:p w:rsidR="00C80D6B" w:rsidRPr="00247E2C" w:rsidRDefault="00C80D6B" w:rsidP="00247E2C"/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8.</w:t>
            </w:r>
            <w:r w:rsidRPr="00247E2C">
              <w:t xml:space="preserve"> После того, когда работодатель получит свой экземпляр извещения о заключительном диагнозе, </w:t>
            </w:r>
            <w:r w:rsidRPr="00247E2C">
              <w:rPr>
                <w:b/>
                <w:color w:val="FF0000"/>
                <w:u w:val="single"/>
              </w:rPr>
              <w:t>в течение 10 рабочих дней</w:t>
            </w:r>
            <w:r w:rsidRPr="00247E2C">
              <w:t xml:space="preserve"> издает приказ о создании комиссии по расследованию обстоятельств и причин хронического профзаболевания.</w:t>
            </w:r>
          </w:p>
          <w:p w:rsidR="00C80D6B" w:rsidRPr="00247E2C" w:rsidRDefault="00C80D6B" w:rsidP="00247E2C">
            <w:r w:rsidRPr="00247E2C">
              <w:t xml:space="preserve">Возглавлять комиссию будет руководитель или заместитель руководителя центра </w:t>
            </w:r>
            <w:proofErr w:type="spellStart"/>
            <w:r w:rsidRPr="00247E2C">
              <w:t>эпиднадзора</w:t>
            </w:r>
            <w:proofErr w:type="spellEnd"/>
            <w:r w:rsidRPr="00247E2C">
              <w:t>. Также в комиссию будут входить представители работодателя, СФР (ранее – ФСС), представительного органа работников, специалист по охране труда, представитель центра профпатологии. Срок расследования – 30 рабочих дней. Его можно продлить не более чем на 30 рабочих дней,</w:t>
            </w:r>
          </w:p>
        </w:tc>
      </w:tr>
      <w:tr w:rsidR="00C80D6B" w:rsidRPr="00247E2C" w:rsidTr="00247E2C">
        <w:tc>
          <w:tcPr>
            <w:tcW w:w="4785" w:type="dxa"/>
          </w:tcPr>
          <w:p w:rsidR="00C80D6B" w:rsidRPr="00247E2C" w:rsidRDefault="00C80D6B" w:rsidP="00247E2C">
            <w:r w:rsidRPr="00247E2C">
              <w:rPr>
                <w:b/>
              </w:rPr>
              <w:t>Шаг 9.</w:t>
            </w:r>
            <w:r w:rsidRPr="00247E2C">
              <w:t xml:space="preserve">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территориального отделения Роспотребнадзора, и выдается работнику, работодателю, в ФСС, в центры профпатологии, </w:t>
            </w:r>
            <w:proofErr w:type="spellStart"/>
            <w:r w:rsidRPr="00247E2C">
              <w:t>эпиднадзора</w:t>
            </w:r>
            <w:proofErr w:type="spellEnd"/>
            <w:r w:rsidRPr="00247E2C">
              <w:t>.</w:t>
            </w:r>
          </w:p>
        </w:tc>
        <w:tc>
          <w:tcPr>
            <w:tcW w:w="4786" w:type="dxa"/>
          </w:tcPr>
          <w:p w:rsidR="00C80D6B" w:rsidRPr="00247E2C" w:rsidRDefault="00C80D6B" w:rsidP="00247E2C">
            <w:r w:rsidRPr="00247E2C">
              <w:rPr>
                <w:b/>
              </w:rPr>
              <w:t>Шаг 9.</w:t>
            </w:r>
            <w:r w:rsidRPr="00247E2C">
              <w:t xml:space="preserve">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территориального органа Роспотребнадзора, и выдается работнику, работодателю, в СФР, в центры профпатологии. Один экземпляр оставляют себе.</w:t>
            </w:r>
          </w:p>
        </w:tc>
      </w:tr>
    </w:tbl>
    <w:p w:rsidR="00142D44" w:rsidRDefault="00142D44"/>
    <w:sectPr w:rsidR="001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3AC"/>
    <w:multiLevelType w:val="hybridMultilevel"/>
    <w:tmpl w:val="D4AC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D3C"/>
    <w:multiLevelType w:val="hybridMultilevel"/>
    <w:tmpl w:val="76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789"/>
    <w:multiLevelType w:val="hybridMultilevel"/>
    <w:tmpl w:val="269C8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6B"/>
    <w:rsid w:val="00142D44"/>
    <w:rsid w:val="00247E2C"/>
    <w:rsid w:val="00844739"/>
    <w:rsid w:val="00C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DAEB"/>
  <w15:docId w15:val="{C0D50368-D180-4F2F-BB0B-856592F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dcterms:created xsi:type="dcterms:W3CDTF">2023-02-05T18:44:00Z</dcterms:created>
  <dcterms:modified xsi:type="dcterms:W3CDTF">2023-02-05T18:44:00Z</dcterms:modified>
</cp:coreProperties>
</file>